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0"/>
          <w:szCs w:val="40"/>
          <w:rtl w:val="0"/>
        </w:rPr>
        <w:t xml:space="preserve">Diversity and Communications Development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0"/>
          <w:szCs w:val="40"/>
          <w:rtl w:val="0"/>
        </w:rPr>
        <w:t xml:space="preserve">Travel Grant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Application event eligibility:</w:t>
      </w:r>
      <w:r w:rsidDel="00000000" w:rsidR="00000000" w:rsidRPr="00000000">
        <w:rPr>
          <w:rtl w:val="0"/>
        </w:rPr>
        <w:t xml:space="preserve"> </w:t>
      </w:r>
      <w:r w:rsidDel="00000000" w:rsidR="00000000" w:rsidRPr="00000000">
        <w:rPr>
          <w:color w:val="000000"/>
          <w:highlight w:val="yellow"/>
          <w:rtl w:val="0"/>
        </w:rPr>
        <w:t xml:space="preserve">October 1</w:t>
      </w:r>
      <w:r w:rsidDel="00000000" w:rsidR="00000000" w:rsidRPr="00000000">
        <w:rPr>
          <w:color w:val="000000"/>
          <w:highlight w:val="yellow"/>
          <w:vertAlign w:val="superscript"/>
          <w:rtl w:val="0"/>
        </w:rPr>
        <w:t xml:space="preserve">st</w:t>
      </w:r>
      <w:r w:rsidDel="00000000" w:rsidR="00000000" w:rsidRPr="00000000">
        <w:rPr>
          <w:color w:val="000000"/>
          <w:highlight w:val="yellow"/>
          <w:rtl w:val="0"/>
        </w:rPr>
        <w:t xml:space="preserve">, 201</w:t>
      </w:r>
      <w:r w:rsidDel="00000000" w:rsidR="00000000" w:rsidRPr="00000000">
        <w:rPr>
          <w:highlight w:val="yellow"/>
          <w:rtl w:val="0"/>
        </w:rPr>
        <w:t xml:space="preserve">7</w:t>
      </w:r>
      <w:r w:rsidDel="00000000" w:rsidR="00000000" w:rsidRPr="00000000">
        <w:rPr>
          <w:color w:val="000000"/>
          <w:highlight w:val="yellow"/>
          <w:rtl w:val="0"/>
        </w:rPr>
        <w:t xml:space="preserve"> through March 31</w:t>
      </w:r>
      <w:r w:rsidDel="00000000" w:rsidR="00000000" w:rsidRPr="00000000">
        <w:rPr>
          <w:color w:val="000000"/>
          <w:highlight w:val="yellow"/>
          <w:vertAlign w:val="superscript"/>
          <w:rtl w:val="0"/>
        </w:rPr>
        <w:t xml:space="preserve">st</w:t>
      </w:r>
      <w:r w:rsidDel="00000000" w:rsidR="00000000" w:rsidRPr="00000000">
        <w:rPr>
          <w:color w:val="000000"/>
          <w:highlight w:val="yellow"/>
          <w:rtl w:val="0"/>
        </w:rPr>
        <w:t xml:space="preserve">, 201</w:t>
      </w:r>
      <w:r w:rsidDel="00000000" w:rsidR="00000000" w:rsidRPr="00000000">
        <w:rPr>
          <w:highlight w:val="yellow"/>
          <w:rtl w:val="0"/>
        </w:rPr>
        <w:t xml:space="preserve">7</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Integrated Communication and Diversity Committee</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highlight w:val="yellow"/>
          <w:rtl w:val="0"/>
        </w:rPr>
        <w:t xml:space="preserve">Contact: ahilgert@westernu.edu</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Applications to be sent to:</w:t>
      </w:r>
      <w:r w:rsidDel="00000000" w:rsidR="00000000" w:rsidRPr="00000000">
        <w:rPr>
          <w:rtl w:val="0"/>
        </w:rPr>
        <w:t xml:space="preserve"> SAVMA.ICDC@gmail.com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Goal</w:t>
      </w:r>
      <w:r w:rsidDel="00000000" w:rsidR="00000000" w:rsidRPr="00000000">
        <w:rPr>
          <w:rtl w:val="0"/>
        </w:rPr>
        <w:t xml:space="preserve">: To provide the financial resources to encourage students to attend conventions, symposiums, or other approved professional development conferences which promote diversity and communication within the veterinary profession.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Up to five $200 grants will be given to deserving individuals attend or wish to attend a meeting. If the event has already occurred and you are seeking reimbursement, please submit a 300-500 word essay describing how you benefited from attending. Additionally, we require proof of attendance and financial burden. If you are applying to attend a future event, please write a 300­-500 word essay briefly describing the why you wish to attend the meeting and what you hope to get out of it. If awarded the grant, follow up must include proof of attendance and financial burden. Additionally, you must submit a follow up essay explaining how you benefited from the meeting. Application deadline is </w:t>
      </w:r>
      <w:r w:rsidDel="00000000" w:rsidR="00000000" w:rsidRPr="00000000">
        <w:rPr>
          <w:b w:val="1"/>
          <w:rtl w:val="0"/>
        </w:rPr>
        <w:t xml:space="preserve">February 15th, 2017. </w:t>
      </w:r>
      <w:r w:rsidDel="00000000" w:rsidR="00000000" w:rsidRPr="00000000">
        <w:rPr>
          <w:rtl w:val="0"/>
        </w:rPr>
        <w:t xml:space="preserve">We have a very competitive application process so please try to be a thorough as possible.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Examples of conventions, symposiums or other approved meetings include: SAVMA Symposium, AVMA Convention, and Iverson Bell Symposium.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sz w:val="32"/>
          <w:szCs w:val="32"/>
          <w:rtl w:val="0"/>
        </w:rPr>
        <w:t xml:space="preserve">Diversity and Communications Development Travel Grant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Email to SAVMA.ICDC@gmail.com by February 15th, 2017</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Event Name: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(Expected) cost: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(Expected) date or time of year of Event: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(Expected) location: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b w:val="1"/>
          <w:rtl w:val="0"/>
        </w:rPr>
        <w:t xml:space="preserve">Essay (300-500 word limit):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